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9B2" w:rsidRPr="00CE32D4" w:rsidRDefault="006029B2" w:rsidP="006029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2D4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подпрограммы </w:t>
      </w:r>
      <w:r w:rsidRPr="00171D02">
        <w:rPr>
          <w:rFonts w:ascii="Times New Roman" w:hAnsi="Times New Roman" w:cs="Times New Roman"/>
          <w:b/>
          <w:sz w:val="28"/>
          <w:szCs w:val="28"/>
        </w:rPr>
        <w:t>«Возрождение культурных связей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2014-2016 годы</w:t>
      </w:r>
      <w:r w:rsidRPr="00171D02">
        <w:rPr>
          <w:rFonts w:ascii="Times New Roman" w:hAnsi="Times New Roman" w:cs="Times New Roman"/>
          <w:b/>
          <w:sz w:val="28"/>
          <w:szCs w:val="28"/>
        </w:rPr>
        <w:t>»</w:t>
      </w:r>
      <w:r w:rsidRPr="004505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32D4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культуры в Кингисеппском городском поселении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2014-2016 годы</w:t>
      </w:r>
      <w:r w:rsidRPr="00CE32D4">
        <w:rPr>
          <w:rFonts w:ascii="Times New Roman" w:hAnsi="Times New Roman" w:cs="Times New Roman"/>
          <w:b/>
          <w:sz w:val="28"/>
          <w:szCs w:val="28"/>
        </w:rPr>
        <w:t>»</w:t>
      </w:r>
    </w:p>
    <w:p w:rsidR="006029B2" w:rsidRPr="00290AA8" w:rsidRDefault="006029B2" w:rsidP="006029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0AA8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029B2" w:rsidRPr="00EB5703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703">
        <w:rPr>
          <w:rFonts w:ascii="Times New Roman" w:eastAsia="Calibri" w:hAnsi="Times New Roman" w:cs="Times New Roman"/>
          <w:sz w:val="28"/>
          <w:szCs w:val="28"/>
        </w:rPr>
        <w:t>В историческом прошлом России город Ям-Ямбург–Кингисепп занимал особо</w:t>
      </w:r>
      <w:r>
        <w:rPr>
          <w:rFonts w:ascii="Times New Roman" w:eastAsia="Calibri" w:hAnsi="Times New Roman" w:cs="Times New Roman"/>
          <w:sz w:val="28"/>
          <w:szCs w:val="28"/>
        </w:rPr>
        <w:t>е место, как важнейший торгово-</w:t>
      </w:r>
      <w:r w:rsidRPr="00EB5703">
        <w:rPr>
          <w:rFonts w:ascii="Times New Roman" w:eastAsia="Calibri" w:hAnsi="Times New Roman" w:cs="Times New Roman"/>
          <w:sz w:val="28"/>
          <w:szCs w:val="28"/>
        </w:rPr>
        <w:t>политический центр, и очень скоро стал надёжной крепостью западных границ Русского государства. Кингисеппский район бережно относится к сохранению национальных черт культуры, выраженных в фольклорных традициях и промыслах.</w:t>
      </w:r>
    </w:p>
    <w:p w:rsidR="006029B2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703">
        <w:rPr>
          <w:rFonts w:ascii="Times New Roman" w:eastAsia="Calibri" w:hAnsi="Times New Roman" w:cs="Times New Roman"/>
          <w:sz w:val="28"/>
          <w:szCs w:val="28"/>
        </w:rPr>
        <w:t>В 2009 году административный центр МО «Кингисеппский муниципальный район» город Кингисепп впервые принял участие в мероприятии «</w:t>
      </w:r>
      <w:r w:rsidRPr="00EB5703">
        <w:rPr>
          <w:rFonts w:ascii="Times New Roman" w:eastAsia="Calibri" w:hAnsi="Times New Roman" w:cs="Times New Roman"/>
          <w:sz w:val="28"/>
          <w:szCs w:val="28"/>
          <w:lang w:val="en-US"/>
        </w:rPr>
        <w:t>XXIX</w:t>
      </w:r>
      <w:r w:rsidRPr="00EB5703">
        <w:rPr>
          <w:rFonts w:ascii="Times New Roman" w:eastAsia="Calibri" w:hAnsi="Times New Roman" w:cs="Times New Roman"/>
          <w:sz w:val="28"/>
          <w:szCs w:val="28"/>
        </w:rPr>
        <w:t>-е Ганзейские дни Нового времени», которые проходили в г. Великом Новгороде с 18 по 21 июня. В 2010 году делегация Кингисеппа представляла свою историю и традиции в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5703">
        <w:rPr>
          <w:rFonts w:ascii="Times New Roman" w:eastAsia="Calibri" w:hAnsi="Times New Roman" w:cs="Times New Roman"/>
          <w:sz w:val="28"/>
          <w:szCs w:val="28"/>
        </w:rPr>
        <w:t xml:space="preserve">Пярну (Эстония), в 2011 году – в </w:t>
      </w:r>
      <w:proofErr w:type="spellStart"/>
      <w:r w:rsidRPr="00EB5703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EB5703"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 w:rsidRPr="00EB5703">
        <w:rPr>
          <w:rFonts w:ascii="Times New Roman" w:eastAsia="Calibri" w:hAnsi="Times New Roman" w:cs="Times New Roman"/>
          <w:sz w:val="28"/>
          <w:szCs w:val="28"/>
        </w:rPr>
        <w:t>аунас</w:t>
      </w:r>
      <w:proofErr w:type="spellEnd"/>
      <w:r w:rsidRPr="00EB5703">
        <w:rPr>
          <w:rFonts w:ascii="Times New Roman" w:eastAsia="Calibri" w:hAnsi="Times New Roman" w:cs="Times New Roman"/>
          <w:sz w:val="28"/>
          <w:szCs w:val="28"/>
        </w:rPr>
        <w:t xml:space="preserve"> (Литва), в 2012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году – в г.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Люнебург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(Германия), в 2013 году – в г.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Герфорд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(Германия).</w:t>
      </w:r>
      <w:r w:rsidRPr="00EB5703">
        <w:rPr>
          <w:rFonts w:ascii="Times New Roman" w:eastAsia="Calibri" w:hAnsi="Times New Roman" w:cs="Times New Roman"/>
          <w:sz w:val="28"/>
          <w:szCs w:val="28"/>
        </w:rPr>
        <w:t xml:space="preserve"> Кингисеппская делегация достойно представляет  народные традиции и характерные черты Ленинградской области на данных мероприятиях.</w:t>
      </w:r>
    </w:p>
    <w:p w:rsidR="006029B2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703">
        <w:rPr>
          <w:rFonts w:ascii="Times New Roman" w:eastAsia="Calibri" w:hAnsi="Times New Roman" w:cs="Times New Roman"/>
          <w:sz w:val="28"/>
          <w:szCs w:val="28"/>
        </w:rPr>
        <w:t>Участие Кингисеппа в «ганзейском движении» уже приносит заметные плоды – город вошел в международный проект «</w:t>
      </w:r>
      <w:proofErr w:type="spellStart"/>
      <w:r w:rsidRPr="00EB5703">
        <w:rPr>
          <w:rFonts w:ascii="Times New Roman" w:eastAsia="Calibri" w:hAnsi="Times New Roman" w:cs="Times New Roman"/>
          <w:sz w:val="28"/>
          <w:szCs w:val="28"/>
          <w:lang w:val="en-US"/>
        </w:rPr>
        <w:t>Hansa</w:t>
      </w:r>
      <w:proofErr w:type="spellEnd"/>
      <w:r w:rsidRPr="00EB57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5703">
        <w:rPr>
          <w:rFonts w:ascii="Times New Roman" w:eastAsia="Calibri" w:hAnsi="Times New Roman" w:cs="Times New Roman"/>
          <w:sz w:val="28"/>
          <w:szCs w:val="28"/>
          <w:lang w:val="en-US"/>
        </w:rPr>
        <w:t>Tourism</w:t>
      </w:r>
      <w:r w:rsidRPr="00EB5703">
        <w:rPr>
          <w:rFonts w:ascii="Times New Roman" w:eastAsia="Calibri" w:hAnsi="Times New Roman" w:cs="Times New Roman"/>
          <w:sz w:val="28"/>
          <w:szCs w:val="28"/>
        </w:rPr>
        <w:t>», менеджеры культуры прошли обучение в рамках проекта «Ганзейские связи» (2010 – 2011гг.), создан виртуальный 3</w:t>
      </w:r>
      <w:r w:rsidRPr="00EB5703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EB5703">
        <w:rPr>
          <w:rFonts w:ascii="Times New Roman" w:eastAsia="Calibri" w:hAnsi="Times New Roman" w:cs="Times New Roman"/>
          <w:sz w:val="28"/>
          <w:szCs w:val="28"/>
        </w:rPr>
        <w:t>-тур по достопримечательностям города, созданы дружеские связи со многими городами, входящими в состав Ганзы Нового времени. В мае 2012 года был реализован проект «Международные Ганзейские каникулы», в котором приняла участие молодежь шести российских городов, а также представители Германии и Эстонии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EB570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029B2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703">
        <w:rPr>
          <w:rFonts w:ascii="Times New Roman" w:eastAsia="Calibri" w:hAnsi="Times New Roman" w:cs="Times New Roman"/>
          <w:sz w:val="28"/>
          <w:szCs w:val="28"/>
        </w:rPr>
        <w:t>В 2011 году в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5703">
        <w:rPr>
          <w:rFonts w:ascii="Times New Roman" w:eastAsia="Calibri" w:hAnsi="Times New Roman" w:cs="Times New Roman"/>
          <w:sz w:val="28"/>
          <w:szCs w:val="28"/>
        </w:rPr>
        <w:t>Великий Новгород впервые проводились Русские Ганзейские дни, инициированные Союзом русских ганзейских городов, членом которого, вместе с двенадцатью городами России, также является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5703">
        <w:rPr>
          <w:rFonts w:ascii="Times New Roman" w:eastAsia="Calibri" w:hAnsi="Times New Roman" w:cs="Times New Roman"/>
          <w:sz w:val="28"/>
          <w:szCs w:val="28"/>
        </w:rPr>
        <w:t>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5703">
        <w:rPr>
          <w:rFonts w:ascii="Times New Roman" w:eastAsia="Calibri" w:hAnsi="Times New Roman" w:cs="Times New Roman"/>
          <w:sz w:val="28"/>
          <w:szCs w:val="28"/>
        </w:rPr>
        <w:t xml:space="preserve">Кингисепп. </w:t>
      </w:r>
    </w:p>
    <w:p w:rsidR="006029B2" w:rsidRPr="00290AA8" w:rsidRDefault="006029B2" w:rsidP="006029B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Приоритеты.</w:t>
      </w:r>
    </w:p>
    <w:p w:rsidR="006029B2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703">
        <w:rPr>
          <w:rFonts w:ascii="Times New Roman" w:eastAsia="Calibri" w:hAnsi="Times New Roman" w:cs="Times New Roman"/>
          <w:sz w:val="28"/>
          <w:szCs w:val="28"/>
        </w:rPr>
        <w:t xml:space="preserve">Русская Ганза – это, в первую очередь, создание и продвижение туристических маршрутов, развитие культурных связей, создание </w:t>
      </w:r>
      <w:r w:rsidRPr="00EB570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партнерских экономических соглашений. Помимо данных долгосрочных целей празднование Русских ганзейских дней – это уникальная возможность узнать традиции и промыслы тринадцати городов России, увидеть выступления лучших творческих коллективов. Город, принимающий Русские ганзейские дни, получает мощный толчок к развитию сразу нескольких социально-экономических сфер. </w:t>
      </w:r>
    </w:p>
    <w:p w:rsidR="006029B2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29B2" w:rsidRPr="00290AA8" w:rsidRDefault="006029B2" w:rsidP="006029B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90AA8">
        <w:rPr>
          <w:rFonts w:ascii="Times New Roman" w:eastAsia="Calibri" w:hAnsi="Times New Roman" w:cs="Times New Roman"/>
          <w:b/>
          <w:sz w:val="28"/>
          <w:szCs w:val="28"/>
        </w:rPr>
        <w:t>Результаты.</w:t>
      </w:r>
    </w:p>
    <w:p w:rsidR="006029B2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703">
        <w:rPr>
          <w:rFonts w:ascii="Times New Roman" w:eastAsia="Calibri" w:hAnsi="Times New Roman" w:cs="Times New Roman"/>
          <w:sz w:val="28"/>
          <w:szCs w:val="28"/>
        </w:rPr>
        <w:t xml:space="preserve">В 2014 году в рамках празднования 630-летия основания Яма – Ямбурга – Кингисеппа, в нашем городе состоятся </w:t>
      </w:r>
      <w:r w:rsidRPr="00EB5703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EB5703">
        <w:rPr>
          <w:rFonts w:ascii="Times New Roman" w:eastAsia="Calibri" w:hAnsi="Times New Roman" w:cs="Times New Roman"/>
          <w:sz w:val="28"/>
          <w:szCs w:val="28"/>
        </w:rPr>
        <w:t xml:space="preserve">-е Русские Ганзейские дни Нового времени. </w:t>
      </w:r>
      <w:proofErr w:type="gramStart"/>
      <w:r w:rsidRPr="00EB5703">
        <w:rPr>
          <w:rFonts w:ascii="Times New Roman" w:eastAsia="Calibri" w:hAnsi="Times New Roman" w:cs="Times New Roman"/>
          <w:sz w:val="28"/>
          <w:szCs w:val="28"/>
        </w:rPr>
        <w:t>Это большая честь и большая ответственность – принимать пре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дставителей городов Великого Новгорода, </w:t>
      </w:r>
      <w:r w:rsidRPr="00EB5703">
        <w:rPr>
          <w:rFonts w:ascii="Times New Roman" w:eastAsia="Calibri" w:hAnsi="Times New Roman" w:cs="Times New Roman"/>
          <w:sz w:val="28"/>
          <w:szCs w:val="28"/>
        </w:rPr>
        <w:t>Пскова, Твери, Торжка, Вологды, Белозерска, Великого Устюга, Ивангорода, Тихвина, Калининграда, Тотьмы, Смоленска, гостей из Нарвы, Тарту, Вильянди, Пярну (Эстония), Каунаса (Литва), делегации Германии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Польши.</w:t>
      </w:r>
      <w:proofErr w:type="gramEnd"/>
    </w:p>
    <w:p w:rsidR="006029B2" w:rsidRDefault="006029B2" w:rsidP="006029B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703">
        <w:rPr>
          <w:rFonts w:ascii="Times New Roman" w:eastAsia="Calibri" w:hAnsi="Times New Roman" w:cs="Times New Roman"/>
          <w:sz w:val="28"/>
          <w:szCs w:val="28"/>
        </w:rPr>
        <w:t xml:space="preserve"> Русские Ганзейские дни – это  качественно новый уровень мероприятия, которое должно продемонстрировать не только гостеприимность Кингисеппа, но и высочайший профессиональный уровень организации и подготовки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как следствие:</w:t>
      </w:r>
    </w:p>
    <w:p w:rsidR="006029B2" w:rsidRPr="00804B69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B69">
        <w:rPr>
          <w:rFonts w:ascii="Times New Roman" w:eastAsia="Calibri" w:hAnsi="Times New Roman" w:cs="Times New Roman"/>
          <w:sz w:val="28"/>
          <w:szCs w:val="28"/>
        </w:rPr>
        <w:t xml:space="preserve">- повышение культурного уровня населения, </w:t>
      </w:r>
    </w:p>
    <w:p w:rsidR="006029B2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4B69">
        <w:rPr>
          <w:rFonts w:ascii="Times New Roman" w:eastAsia="Calibri" w:hAnsi="Times New Roman" w:cs="Times New Roman"/>
          <w:sz w:val="28"/>
          <w:szCs w:val="28"/>
        </w:rPr>
        <w:t>- развит</w:t>
      </w:r>
      <w:r>
        <w:rPr>
          <w:rFonts w:ascii="Times New Roman" w:eastAsia="Calibri" w:hAnsi="Times New Roman" w:cs="Times New Roman"/>
          <w:sz w:val="28"/>
          <w:szCs w:val="28"/>
        </w:rPr>
        <w:t>ие туристической инфраструктуры;</w:t>
      </w:r>
    </w:p>
    <w:p w:rsidR="006029B2" w:rsidRPr="00804B69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-расширение пространства для культурного общения и обмена.</w:t>
      </w:r>
    </w:p>
    <w:p w:rsidR="006029B2" w:rsidRDefault="006029B2" w:rsidP="006029B2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2015 году в г. Вильянди (Эстония) и в 2016 году в г. Берген (Норвегия) состоятся Международные Ганзейские дни Нового времени. Участие делегации г. Кингисеппа в данных мероприятиях способствует  возникновению и развитию  новых культурных связей, экономических и туристических соглашений, даст возможность творческим коллективам и мастерам прикладного творчества на профессиональном уровне познакомить с традициями Кингисеппского края.</w:t>
      </w:r>
    </w:p>
    <w:p w:rsidR="006029B2" w:rsidRPr="00EB5703" w:rsidRDefault="006029B2" w:rsidP="006029B2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371F" w:rsidRDefault="0011371F">
      <w:bookmarkStart w:id="0" w:name="_GoBack"/>
      <w:bookmarkEnd w:id="0"/>
    </w:p>
    <w:sectPr w:rsidR="00113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77"/>
    <w:rsid w:val="0011371F"/>
    <w:rsid w:val="006029B2"/>
    <w:rsid w:val="0073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2014-01-15T13:22:00Z</dcterms:created>
  <dcterms:modified xsi:type="dcterms:W3CDTF">2014-01-15T13:22:00Z</dcterms:modified>
</cp:coreProperties>
</file>